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CAD" w:rsidRDefault="00407CAD" w:rsidP="00407CAD">
      <w:pPr>
        <w:pStyle w:val="a3"/>
        <w:spacing w:before="0" w:beforeAutospacing="0" w:after="0" w:afterAutospacing="0"/>
        <w:ind w:firstLine="709"/>
        <w:rPr>
          <w:color w:val="000000"/>
        </w:rPr>
      </w:pPr>
    </w:p>
    <w:p w:rsidR="00407CAD" w:rsidRPr="00407CAD" w:rsidRDefault="00407CAD" w:rsidP="00407CAD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407CAD">
        <w:rPr>
          <w:color w:val="000000"/>
        </w:rPr>
        <w:t>«Социальное такси».</w:t>
      </w:r>
    </w:p>
    <w:p w:rsidR="00407CAD" w:rsidRDefault="00407CAD" w:rsidP="00407CAD">
      <w:pPr>
        <w:pStyle w:val="a3"/>
        <w:spacing w:before="0" w:beforeAutospacing="0" w:after="0" w:afterAutospacing="0"/>
        <w:ind w:firstLine="709"/>
        <w:rPr>
          <w:color w:val="000000"/>
        </w:rPr>
      </w:pPr>
    </w:p>
    <w:p w:rsidR="00407CAD" w:rsidRPr="00407CAD" w:rsidRDefault="00407CAD" w:rsidP="00407CAD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407CAD">
        <w:rPr>
          <w:color w:val="000000"/>
        </w:rPr>
        <w:t>В МБУ «Ц</w:t>
      </w:r>
      <w:r>
        <w:rPr>
          <w:color w:val="000000"/>
        </w:rPr>
        <w:t>СО» Тарасовского</w:t>
      </w:r>
      <w:r w:rsidRPr="00407CAD">
        <w:rPr>
          <w:color w:val="000000"/>
        </w:rPr>
        <w:t xml:space="preserve"> района ведет свою работу служба «Социальное такси».</w:t>
      </w:r>
    </w:p>
    <w:p w:rsidR="00407CAD" w:rsidRDefault="00407CAD" w:rsidP="00407CAD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407CAD">
        <w:rPr>
          <w:color w:val="000000"/>
        </w:rPr>
        <w:t>Социальное такси — специальный транспорт, который осуществляет доставку лиц с ограниченными возможностями к социально-значимым объектам. Специальный транспорт, оснащен инвалидным подъемником, креплением для инвалидных колясок, а также лестничным гусеничным подъемником для обеспечения свободного доступа инвалидов - колясочников к объектам социальной инфраструктуры.</w:t>
      </w:r>
    </w:p>
    <w:p w:rsidR="00407CAD" w:rsidRPr="00407CAD" w:rsidRDefault="00407CAD" w:rsidP="00407CAD">
      <w:pPr>
        <w:pStyle w:val="a3"/>
        <w:spacing w:before="0" w:beforeAutospacing="0" w:after="0" w:afterAutospacing="0"/>
        <w:rPr>
          <w:color w:val="000000"/>
        </w:rPr>
      </w:pPr>
    </w:p>
    <w:p w:rsidR="00F62052" w:rsidRDefault="00DE3C8E" w:rsidP="00DE3C8E">
      <w:pPr>
        <w:jc w:val="center"/>
        <w:rPr>
          <w:rFonts w:ascii="Times New Roman" w:hAnsi="Times New Roman" w:cs="Times New Roman"/>
          <w:sz w:val="24"/>
          <w:szCs w:val="24"/>
        </w:rPr>
      </w:pPr>
      <w:r w:rsidRPr="00DE3C8E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375910" cy="3710940"/>
            <wp:effectExtent l="19050" t="0" r="0" b="0"/>
            <wp:docPr id="1" name="Рисунок 1" descr="Y:\Мероприятия 2024\Демография\IMG-20240206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Мероприятия 2024\Демография\IMG-20240206-WA00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3039" cy="3708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C8E" w:rsidRPr="00407CAD" w:rsidRDefault="00DE3C8E" w:rsidP="00DE3C8E">
      <w:pPr>
        <w:jc w:val="center"/>
        <w:rPr>
          <w:rFonts w:ascii="Times New Roman" w:hAnsi="Times New Roman" w:cs="Times New Roman"/>
          <w:sz w:val="24"/>
          <w:szCs w:val="24"/>
        </w:rPr>
      </w:pPr>
      <w:r w:rsidRPr="00DE3C8E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375910" cy="3634740"/>
            <wp:effectExtent l="19050" t="0" r="0" b="0"/>
            <wp:docPr id="4" name="Рисунок 2" descr="Y:\Мероприятия 2024\Демография\IMG-20240206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Мероприятия 2024\Демография\IMG-20240206-WA0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3039" cy="3632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3C8E" w:rsidRPr="00407CAD" w:rsidSect="00407CA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characterSpacingControl w:val="doNotCompress"/>
  <w:compat>
    <w:useFELayout/>
  </w:compat>
  <w:rsids>
    <w:rsidRoot w:val="00407CAD"/>
    <w:rsid w:val="00407CAD"/>
    <w:rsid w:val="00DE3C8E"/>
    <w:rsid w:val="00F62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7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07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7C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1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2022-07-20T10:37:00Z</dcterms:created>
  <dcterms:modified xsi:type="dcterms:W3CDTF">2024-02-12T06:21:00Z</dcterms:modified>
</cp:coreProperties>
</file>